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2C5FE" w14:textId="77777777" w:rsidR="00DE71B4" w:rsidRPr="00DE71B4" w:rsidRDefault="00DE71B4" w:rsidP="00934A36">
      <w:pPr>
        <w:spacing w:after="160"/>
        <w:jc w:val="center"/>
        <w:rPr>
          <w:rFonts w:ascii="Arial" w:hAnsi="Arial" w:cs="Arial"/>
          <w:b/>
          <w:bCs/>
          <w:sz w:val="32"/>
          <w:szCs w:val="32"/>
        </w:rPr>
      </w:pPr>
      <w:r w:rsidRPr="00DE71B4">
        <w:rPr>
          <w:rFonts w:ascii="Arial" w:hAnsi="Arial" w:cs="Arial"/>
          <w:b/>
          <w:bCs/>
          <w:sz w:val="32"/>
          <w:szCs w:val="32"/>
        </w:rPr>
        <w:t>Agenda</w:t>
      </w:r>
    </w:p>
    <w:p w14:paraId="5E22751E" w14:textId="77777777" w:rsidR="00DE71B4" w:rsidRPr="00DE71B4" w:rsidRDefault="00DE71B4" w:rsidP="00934A36">
      <w:pPr>
        <w:spacing w:after="160"/>
        <w:jc w:val="center"/>
        <w:rPr>
          <w:rFonts w:ascii="Arial" w:hAnsi="Arial" w:cs="Arial"/>
          <w:b/>
          <w:bCs/>
        </w:rPr>
      </w:pPr>
      <w:r w:rsidRPr="00DE71B4">
        <w:rPr>
          <w:rFonts w:ascii="Arial" w:hAnsi="Arial" w:cs="Arial"/>
          <w:b/>
          <w:bCs/>
        </w:rPr>
        <w:t>Energy Opt</w:t>
      </w:r>
      <w:bookmarkStart w:id="0" w:name="_GoBack"/>
      <w:bookmarkEnd w:id="0"/>
      <w:r w:rsidRPr="00DE71B4">
        <w:rPr>
          <w:rFonts w:ascii="Arial" w:hAnsi="Arial" w:cs="Arial"/>
          <w:b/>
          <w:bCs/>
        </w:rPr>
        <w:t>imization Strategies for the Food Industry</w:t>
      </w:r>
    </w:p>
    <w:p w14:paraId="6AF3E38D" w14:textId="77777777" w:rsidR="00DE71B4" w:rsidRPr="00DE71B4" w:rsidRDefault="00DE71B4" w:rsidP="00DE71B4">
      <w:pPr>
        <w:spacing w:after="160"/>
        <w:rPr>
          <w:rFonts w:ascii="Arial" w:hAnsi="Arial" w:cs="Arial"/>
        </w:rPr>
      </w:pPr>
    </w:p>
    <w:p w14:paraId="296D8864" w14:textId="77777777" w:rsidR="00DE71B4" w:rsidRPr="00DE71B4" w:rsidRDefault="00DE71B4" w:rsidP="00DE71B4">
      <w:pPr>
        <w:spacing w:after="160"/>
        <w:rPr>
          <w:rFonts w:ascii="Arial" w:hAnsi="Arial" w:cs="Arial"/>
        </w:rPr>
      </w:pPr>
      <w:r w:rsidRPr="00DE71B4">
        <w:rPr>
          <w:rFonts w:ascii="Arial" w:hAnsi="Arial" w:cs="Arial"/>
        </w:rPr>
        <w:t>7:30 a.m. – Registration</w:t>
      </w:r>
    </w:p>
    <w:p w14:paraId="6A163B05" w14:textId="77777777" w:rsidR="00DE71B4" w:rsidRPr="00DE71B4" w:rsidRDefault="00DE71B4" w:rsidP="00DE71B4">
      <w:pPr>
        <w:spacing w:after="160"/>
        <w:rPr>
          <w:rFonts w:ascii="Arial" w:hAnsi="Arial" w:cs="Arial"/>
        </w:rPr>
      </w:pPr>
      <w:r w:rsidRPr="00DE71B4">
        <w:rPr>
          <w:rFonts w:ascii="Arial" w:hAnsi="Arial" w:cs="Arial"/>
        </w:rPr>
        <w:t>8:00 a.m. – Welcome and Introduction</w:t>
      </w:r>
    </w:p>
    <w:p w14:paraId="71E30EB9" w14:textId="31957AF2" w:rsidR="00DE71B4" w:rsidRPr="00DE71B4" w:rsidRDefault="00DE71B4" w:rsidP="00DE71B4">
      <w:pPr>
        <w:spacing w:after="160"/>
        <w:ind w:left="720"/>
        <w:rPr>
          <w:rFonts w:ascii="Arial" w:hAnsi="Arial" w:cs="Arial"/>
          <w:sz w:val="20"/>
          <w:szCs w:val="20"/>
        </w:rPr>
      </w:pPr>
      <w:r w:rsidRPr="00DE71B4">
        <w:rPr>
          <w:rFonts w:ascii="Arial" w:hAnsi="Arial" w:cs="Arial"/>
          <w:sz w:val="20"/>
          <w:szCs w:val="20"/>
        </w:rPr>
        <w:t xml:space="preserve">Dan Voss, Miron Construction, </w:t>
      </w:r>
      <w:r w:rsidR="005D7ACE">
        <w:rPr>
          <w:rFonts w:ascii="Arial" w:hAnsi="Arial" w:cs="Arial"/>
          <w:sz w:val="20"/>
          <w:szCs w:val="20"/>
        </w:rPr>
        <w:t>Brian Elliott</w:t>
      </w:r>
      <w:r w:rsidRPr="00DE71B4">
        <w:rPr>
          <w:rFonts w:ascii="Arial" w:hAnsi="Arial" w:cs="Arial"/>
          <w:sz w:val="20"/>
          <w:szCs w:val="20"/>
        </w:rPr>
        <w:t>, Midwest Food Products Association and Masood Akhtar/Dave Wurtz, Focus on Energy</w:t>
      </w:r>
    </w:p>
    <w:p w14:paraId="2EB8BC3B" w14:textId="77777777" w:rsidR="00DE71B4" w:rsidRDefault="00DE71B4" w:rsidP="00DE71B4">
      <w:pPr>
        <w:spacing w:after="160"/>
        <w:rPr>
          <w:rFonts w:ascii="Arial" w:hAnsi="Arial" w:cs="Arial"/>
        </w:rPr>
      </w:pPr>
      <w:r>
        <w:rPr>
          <w:rFonts w:ascii="Arial" w:hAnsi="Arial" w:cs="Arial"/>
        </w:rPr>
        <w:t>8:15 a.m. – Compressed Air Efficiency for Food Processors</w:t>
      </w:r>
    </w:p>
    <w:p w14:paraId="0019E201" w14:textId="77777777" w:rsidR="00DE71B4" w:rsidRDefault="00DE71B4" w:rsidP="00DE71B4">
      <w:pPr>
        <w:spacing w:after="160"/>
        <w:ind w:left="720"/>
        <w:rPr>
          <w:rFonts w:ascii="Arial" w:hAnsi="Arial" w:cs="Arial"/>
          <w:sz w:val="20"/>
          <w:szCs w:val="20"/>
        </w:rPr>
      </w:pPr>
      <w:r w:rsidRPr="00DE71B4">
        <w:rPr>
          <w:rFonts w:ascii="Arial" w:hAnsi="Arial" w:cs="Arial"/>
          <w:sz w:val="20"/>
          <w:szCs w:val="20"/>
        </w:rPr>
        <w:t>Presenter: Rod Smith, Compressed Air Best Practices</w:t>
      </w:r>
    </w:p>
    <w:p w14:paraId="7BFFE72C" w14:textId="77777777" w:rsidR="00DE71B4" w:rsidRDefault="00DE71B4" w:rsidP="00DE71B4">
      <w:pPr>
        <w:spacing w:after="160"/>
        <w:ind w:left="720"/>
        <w:rPr>
          <w:rFonts w:ascii="Arial" w:hAnsi="Arial" w:cs="Arial"/>
          <w:sz w:val="20"/>
          <w:szCs w:val="20"/>
        </w:rPr>
      </w:pPr>
      <w:r>
        <w:rPr>
          <w:rFonts w:ascii="Arial" w:hAnsi="Arial" w:cs="Arial"/>
          <w:sz w:val="20"/>
          <w:szCs w:val="20"/>
        </w:rPr>
        <w:t>This presentation will feature the benefits of centralizing vacuum systems, how to establish a Compressed Air Purity Specification and verify compliance in accordance with Safe Quality Foods (SQF) and other quality management systems, and review lessons learned on how to keep compressed air leaks from making a comeback.</w:t>
      </w:r>
    </w:p>
    <w:p w14:paraId="235486A3" w14:textId="77777777" w:rsidR="00DE71B4" w:rsidRDefault="00DE71B4" w:rsidP="00DE71B4">
      <w:pPr>
        <w:spacing w:after="160"/>
        <w:rPr>
          <w:rFonts w:ascii="Arial" w:hAnsi="Arial" w:cs="Arial"/>
        </w:rPr>
      </w:pPr>
      <w:r>
        <w:rPr>
          <w:rFonts w:ascii="Arial" w:hAnsi="Arial" w:cs="Arial"/>
        </w:rPr>
        <w:t>9:30 a.m. – Break &amp; Networking</w:t>
      </w:r>
    </w:p>
    <w:p w14:paraId="7CBDE1DE" w14:textId="77777777" w:rsidR="00DE71B4" w:rsidRDefault="00DE71B4" w:rsidP="00DE71B4">
      <w:pPr>
        <w:spacing w:after="160"/>
        <w:rPr>
          <w:rFonts w:ascii="Arial" w:hAnsi="Arial" w:cs="Arial"/>
        </w:rPr>
      </w:pPr>
      <w:r>
        <w:rPr>
          <w:rFonts w:ascii="Arial" w:hAnsi="Arial" w:cs="Arial"/>
        </w:rPr>
        <w:t>9:45 a.m. – Steam Systems and Applications</w:t>
      </w:r>
    </w:p>
    <w:p w14:paraId="1B8F0CDE" w14:textId="77777777" w:rsidR="00DE71B4" w:rsidRDefault="00DE71B4" w:rsidP="00DE71B4">
      <w:pPr>
        <w:spacing w:after="160"/>
        <w:ind w:left="720"/>
        <w:rPr>
          <w:rFonts w:ascii="Arial" w:hAnsi="Arial" w:cs="Arial"/>
          <w:sz w:val="20"/>
          <w:szCs w:val="20"/>
        </w:rPr>
      </w:pPr>
      <w:r>
        <w:rPr>
          <w:rFonts w:ascii="Arial" w:hAnsi="Arial" w:cs="Arial"/>
          <w:sz w:val="20"/>
          <w:szCs w:val="20"/>
        </w:rPr>
        <w:t xml:space="preserve">Presenters: Kevin Rasmussen, KEI Steam Systems and Ben </w:t>
      </w:r>
      <w:proofErr w:type="spellStart"/>
      <w:r>
        <w:rPr>
          <w:rFonts w:ascii="Arial" w:hAnsi="Arial" w:cs="Arial"/>
          <w:sz w:val="20"/>
          <w:szCs w:val="20"/>
        </w:rPr>
        <w:t>Juhnke</w:t>
      </w:r>
      <w:proofErr w:type="spellEnd"/>
      <w:r>
        <w:rPr>
          <w:rFonts w:ascii="Arial" w:hAnsi="Arial" w:cs="Arial"/>
          <w:sz w:val="20"/>
          <w:szCs w:val="20"/>
        </w:rPr>
        <w:t>, ISG</w:t>
      </w:r>
    </w:p>
    <w:p w14:paraId="59ED6701" w14:textId="77777777" w:rsidR="00DE71B4" w:rsidRDefault="00DE71B4" w:rsidP="00DE71B4">
      <w:pPr>
        <w:spacing w:after="160"/>
        <w:ind w:left="720"/>
        <w:rPr>
          <w:rFonts w:ascii="Arial" w:hAnsi="Arial" w:cs="Arial"/>
          <w:sz w:val="20"/>
          <w:szCs w:val="20"/>
        </w:rPr>
      </w:pPr>
      <w:r>
        <w:rPr>
          <w:rFonts w:ascii="Arial" w:hAnsi="Arial" w:cs="Arial"/>
          <w:sz w:val="20"/>
          <w:szCs w:val="20"/>
        </w:rPr>
        <w:t xml:space="preserve">This presentation will explore condensing heat recovery to heat water for </w:t>
      </w:r>
      <w:r w:rsidR="00D266DC">
        <w:rPr>
          <w:rFonts w:ascii="Arial" w:hAnsi="Arial" w:cs="Arial"/>
          <w:sz w:val="20"/>
          <w:szCs w:val="20"/>
        </w:rPr>
        <w:t>sanitation, CHP and ethanol for food processors, steam traps, insulation, condensing stack economizers, and low-cost measures for steam/condensate systems.</w:t>
      </w:r>
    </w:p>
    <w:p w14:paraId="039580B6" w14:textId="77777777" w:rsidR="00D266DC" w:rsidRDefault="00D266DC" w:rsidP="00D266DC">
      <w:pPr>
        <w:spacing w:after="160"/>
        <w:rPr>
          <w:rFonts w:ascii="Arial" w:hAnsi="Arial" w:cs="Arial"/>
        </w:rPr>
      </w:pPr>
      <w:r>
        <w:rPr>
          <w:rFonts w:ascii="Arial" w:hAnsi="Arial" w:cs="Arial"/>
        </w:rPr>
        <w:t>11:00 a.m. – EC Motors &amp; Emerging Trends in Modular Pumping Design for Variable Flow Applications</w:t>
      </w:r>
    </w:p>
    <w:p w14:paraId="19777673" w14:textId="77777777" w:rsidR="00D266DC" w:rsidRDefault="00D266DC" w:rsidP="00D266DC">
      <w:pPr>
        <w:spacing w:after="160"/>
        <w:ind w:left="720"/>
        <w:rPr>
          <w:rFonts w:ascii="Arial" w:hAnsi="Arial" w:cs="Arial"/>
          <w:sz w:val="20"/>
          <w:szCs w:val="20"/>
        </w:rPr>
      </w:pPr>
      <w:r>
        <w:rPr>
          <w:rFonts w:ascii="Arial" w:hAnsi="Arial" w:cs="Arial"/>
          <w:sz w:val="20"/>
          <w:szCs w:val="20"/>
        </w:rPr>
        <w:t>Presenter: Dan McCotter, McCotter Energy Systems</w:t>
      </w:r>
    </w:p>
    <w:p w14:paraId="1707D353" w14:textId="77777777" w:rsidR="00D266DC" w:rsidRDefault="00D266DC" w:rsidP="00D266DC">
      <w:pPr>
        <w:spacing w:after="160"/>
        <w:ind w:left="720"/>
        <w:rPr>
          <w:rFonts w:ascii="Arial" w:hAnsi="Arial" w:cs="Arial"/>
        </w:rPr>
      </w:pPr>
      <w:r>
        <w:rPr>
          <w:rFonts w:ascii="Arial" w:hAnsi="Arial" w:cs="Arial"/>
          <w:sz w:val="20"/>
          <w:szCs w:val="20"/>
        </w:rPr>
        <w:t>This presentation includes a discussion of impacts of the availability of larger permanent magnet EC motors on pumping design and efficiency, placing specific focus on parallel pumping strategies with EC motors and controls.</w:t>
      </w:r>
    </w:p>
    <w:p w14:paraId="2242DDD0" w14:textId="77777777" w:rsidR="00D266DC" w:rsidRDefault="00D266DC" w:rsidP="00D266DC">
      <w:pPr>
        <w:spacing w:after="160"/>
        <w:rPr>
          <w:rFonts w:ascii="Arial" w:hAnsi="Arial" w:cs="Arial"/>
        </w:rPr>
      </w:pPr>
      <w:r>
        <w:rPr>
          <w:rFonts w:ascii="Arial" w:hAnsi="Arial" w:cs="Arial"/>
        </w:rPr>
        <w:t>12:00 p.m. – Lunch</w:t>
      </w:r>
    </w:p>
    <w:p w14:paraId="7A44330D" w14:textId="77777777" w:rsidR="00D266DC" w:rsidRDefault="00D266DC" w:rsidP="00D266DC">
      <w:pPr>
        <w:spacing w:after="160"/>
        <w:rPr>
          <w:rFonts w:ascii="Arial" w:hAnsi="Arial" w:cs="Arial"/>
        </w:rPr>
      </w:pPr>
      <w:r>
        <w:rPr>
          <w:rFonts w:ascii="Arial" w:hAnsi="Arial" w:cs="Arial"/>
        </w:rPr>
        <w:t>12:45 p.m. – Focus on Energy Update &amp; Case Study in Effective Energy Management</w:t>
      </w:r>
    </w:p>
    <w:p w14:paraId="2567664C" w14:textId="77777777" w:rsidR="00D266DC" w:rsidRDefault="00D266DC" w:rsidP="00D266DC">
      <w:pPr>
        <w:spacing w:after="160"/>
        <w:ind w:left="720"/>
        <w:rPr>
          <w:rFonts w:ascii="Arial" w:hAnsi="Arial" w:cs="Arial"/>
          <w:sz w:val="20"/>
          <w:szCs w:val="20"/>
        </w:rPr>
      </w:pPr>
      <w:r>
        <w:rPr>
          <w:rFonts w:ascii="Arial" w:hAnsi="Arial" w:cs="Arial"/>
          <w:sz w:val="20"/>
          <w:szCs w:val="20"/>
        </w:rPr>
        <w:t xml:space="preserve">Presenters: Tim </w:t>
      </w:r>
      <w:proofErr w:type="spellStart"/>
      <w:r>
        <w:rPr>
          <w:rFonts w:ascii="Arial" w:hAnsi="Arial" w:cs="Arial"/>
          <w:sz w:val="20"/>
          <w:szCs w:val="20"/>
        </w:rPr>
        <w:t>Dantoin</w:t>
      </w:r>
      <w:proofErr w:type="spellEnd"/>
      <w:r>
        <w:rPr>
          <w:rFonts w:ascii="Arial" w:hAnsi="Arial" w:cs="Arial"/>
          <w:sz w:val="20"/>
          <w:szCs w:val="20"/>
        </w:rPr>
        <w:t>, Focus on Energy and Justin Pope, Foremost Farms, USA</w:t>
      </w:r>
    </w:p>
    <w:p w14:paraId="0ACC2CBB" w14:textId="77777777" w:rsidR="00D266DC" w:rsidRDefault="00D266DC" w:rsidP="00D266DC">
      <w:pPr>
        <w:spacing w:after="160"/>
        <w:ind w:left="720"/>
        <w:rPr>
          <w:rFonts w:ascii="Arial" w:hAnsi="Arial" w:cs="Arial"/>
        </w:rPr>
      </w:pPr>
      <w:r>
        <w:rPr>
          <w:rFonts w:ascii="Arial" w:hAnsi="Arial" w:cs="Arial"/>
          <w:sz w:val="20"/>
          <w:szCs w:val="20"/>
        </w:rPr>
        <w:t>This presentation will provide an overview of Focus on Energy incentives and support available to Wisconsin businesses including a Best Practices guide for reducing energy use in the food sector. We’ll also review Foremost Farms experience and results implementing the ISO 50001 Standard for Energy Management Systems.</w:t>
      </w:r>
    </w:p>
    <w:p w14:paraId="55DCC179" w14:textId="77777777" w:rsidR="00D266DC" w:rsidRDefault="00D266DC" w:rsidP="00D266DC">
      <w:pPr>
        <w:spacing w:after="160"/>
        <w:rPr>
          <w:rFonts w:ascii="Arial" w:hAnsi="Arial" w:cs="Arial"/>
        </w:rPr>
      </w:pPr>
      <w:r>
        <w:rPr>
          <w:rFonts w:ascii="Arial" w:hAnsi="Arial" w:cs="Arial"/>
        </w:rPr>
        <w:t>1:15 p.m. – Ammonia Refrigeration Systems</w:t>
      </w:r>
    </w:p>
    <w:p w14:paraId="10F71A00" w14:textId="77777777" w:rsidR="00D266DC" w:rsidRDefault="00D266DC" w:rsidP="00D266DC">
      <w:pPr>
        <w:spacing w:after="160"/>
        <w:ind w:left="720"/>
        <w:rPr>
          <w:rFonts w:ascii="Arial" w:hAnsi="Arial" w:cs="Arial"/>
          <w:sz w:val="20"/>
          <w:szCs w:val="20"/>
        </w:rPr>
      </w:pPr>
      <w:r>
        <w:rPr>
          <w:rFonts w:ascii="Arial" w:hAnsi="Arial" w:cs="Arial"/>
          <w:sz w:val="20"/>
          <w:szCs w:val="20"/>
        </w:rPr>
        <w:t xml:space="preserve">Presenters: Todd </w:t>
      </w:r>
      <w:proofErr w:type="spellStart"/>
      <w:r>
        <w:rPr>
          <w:rFonts w:ascii="Arial" w:hAnsi="Arial" w:cs="Arial"/>
          <w:sz w:val="20"/>
          <w:szCs w:val="20"/>
        </w:rPr>
        <w:t>Jekel</w:t>
      </w:r>
      <w:proofErr w:type="spellEnd"/>
      <w:r>
        <w:rPr>
          <w:rFonts w:ascii="Arial" w:hAnsi="Arial" w:cs="Arial"/>
          <w:sz w:val="20"/>
          <w:szCs w:val="20"/>
        </w:rPr>
        <w:t>, UW-Madison and Dale Kuhlman, Kuhlman Incorporated</w:t>
      </w:r>
    </w:p>
    <w:p w14:paraId="72AD19B6" w14:textId="77777777" w:rsidR="00D266DC" w:rsidRDefault="00D266DC" w:rsidP="00D266DC">
      <w:pPr>
        <w:spacing w:after="160"/>
        <w:ind w:left="720"/>
        <w:rPr>
          <w:rFonts w:ascii="Arial" w:hAnsi="Arial" w:cs="Arial"/>
        </w:rPr>
      </w:pPr>
      <w:r>
        <w:rPr>
          <w:rFonts w:ascii="Arial" w:hAnsi="Arial" w:cs="Arial"/>
          <w:sz w:val="20"/>
          <w:szCs w:val="20"/>
        </w:rPr>
        <w:t>This presentation will feature heat recovery for refrigeration systems, low/no cost energy saving measures you can take, alternatives to ammonia systems and thermal storage for food processors, and an update on Focus on Energy’s Refrigeration Assessment Program.</w:t>
      </w:r>
    </w:p>
    <w:p w14:paraId="75C03F4B" w14:textId="77777777" w:rsidR="00D266DC" w:rsidRDefault="00D266DC" w:rsidP="00D266DC">
      <w:pPr>
        <w:spacing w:after="160"/>
        <w:rPr>
          <w:rFonts w:ascii="Arial" w:hAnsi="Arial" w:cs="Arial"/>
        </w:rPr>
      </w:pPr>
      <w:r>
        <w:rPr>
          <w:rFonts w:ascii="Arial" w:hAnsi="Arial" w:cs="Arial"/>
        </w:rPr>
        <w:lastRenderedPageBreak/>
        <w:t>2:44 p.m. – Advanced Water Treatment Technology to Reduce Water Consumption</w:t>
      </w:r>
    </w:p>
    <w:p w14:paraId="6B491AE7" w14:textId="77777777" w:rsidR="00D266DC" w:rsidRDefault="00D266DC" w:rsidP="00D266DC">
      <w:pPr>
        <w:spacing w:after="160"/>
        <w:ind w:left="720"/>
        <w:rPr>
          <w:rFonts w:ascii="Arial" w:hAnsi="Arial" w:cs="Arial"/>
          <w:sz w:val="20"/>
          <w:szCs w:val="20"/>
        </w:rPr>
      </w:pPr>
      <w:r>
        <w:rPr>
          <w:rFonts w:ascii="Arial" w:hAnsi="Arial" w:cs="Arial"/>
          <w:sz w:val="20"/>
          <w:szCs w:val="20"/>
        </w:rPr>
        <w:t xml:space="preserve">Presenters: Dustin </w:t>
      </w:r>
      <w:proofErr w:type="spellStart"/>
      <w:r>
        <w:rPr>
          <w:rFonts w:ascii="Arial" w:hAnsi="Arial" w:cs="Arial"/>
          <w:sz w:val="20"/>
          <w:szCs w:val="20"/>
        </w:rPr>
        <w:t>Cohick</w:t>
      </w:r>
      <w:proofErr w:type="spellEnd"/>
      <w:r>
        <w:rPr>
          <w:rFonts w:ascii="Arial" w:hAnsi="Arial" w:cs="Arial"/>
          <w:sz w:val="20"/>
          <w:szCs w:val="20"/>
        </w:rPr>
        <w:t>, EVAPCO and Josh Koontz, Stanton Refrigeration</w:t>
      </w:r>
    </w:p>
    <w:p w14:paraId="6E99F717" w14:textId="77777777" w:rsidR="00D266DC" w:rsidRDefault="00D266DC" w:rsidP="00D266DC">
      <w:pPr>
        <w:spacing w:after="160"/>
        <w:ind w:left="720"/>
        <w:rPr>
          <w:rFonts w:ascii="Arial" w:hAnsi="Arial" w:cs="Arial"/>
        </w:rPr>
      </w:pPr>
      <w:r>
        <w:rPr>
          <w:rFonts w:ascii="Arial" w:hAnsi="Arial" w:cs="Arial"/>
          <w:sz w:val="20"/>
          <w:szCs w:val="20"/>
        </w:rPr>
        <w:t>This presentation will explore the often-overlooked deficiencies common in evaporative cooling systems and discuss new technologies available that can be applied to improve water treatment, thus using water more efficiently, reducing waste of water, energy and the costs associated with these for a facility.</w:t>
      </w:r>
    </w:p>
    <w:p w14:paraId="23A93235" w14:textId="77777777" w:rsidR="00D266DC" w:rsidRPr="00DE71B4" w:rsidRDefault="00D266DC" w:rsidP="00D266DC">
      <w:pPr>
        <w:spacing w:after="160"/>
        <w:rPr>
          <w:rFonts w:ascii="Arial" w:hAnsi="Arial" w:cs="Arial"/>
          <w:sz w:val="20"/>
          <w:szCs w:val="20"/>
        </w:rPr>
      </w:pPr>
      <w:r>
        <w:rPr>
          <w:rFonts w:ascii="Arial" w:hAnsi="Arial" w:cs="Arial"/>
        </w:rPr>
        <w:t>4:30 p.m. – Wrap-up and Adjourn</w:t>
      </w:r>
    </w:p>
    <w:p w14:paraId="2CF7D0AE" w14:textId="77777777" w:rsidR="00DE71B4" w:rsidRPr="00DE71B4" w:rsidRDefault="00DE71B4" w:rsidP="00DE71B4">
      <w:pPr>
        <w:rPr>
          <w:rFonts w:ascii="Arial" w:hAnsi="Arial" w:cs="Arial"/>
        </w:rPr>
      </w:pPr>
    </w:p>
    <w:sectPr w:rsidR="00DE71B4" w:rsidRPr="00DE71B4" w:rsidSect="00050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1B4"/>
    <w:rsid w:val="00050335"/>
    <w:rsid w:val="00384BFB"/>
    <w:rsid w:val="00456B86"/>
    <w:rsid w:val="005D7ACE"/>
    <w:rsid w:val="007D15A6"/>
    <w:rsid w:val="00934A36"/>
    <w:rsid w:val="00D266DC"/>
    <w:rsid w:val="00DE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5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Pulvermacher</dc:creator>
  <cp:lastModifiedBy>Brian Elliott</cp:lastModifiedBy>
  <cp:revision>2</cp:revision>
  <dcterms:created xsi:type="dcterms:W3CDTF">2019-08-12T13:54:00Z</dcterms:created>
  <dcterms:modified xsi:type="dcterms:W3CDTF">2019-08-12T13:54:00Z</dcterms:modified>
</cp:coreProperties>
</file>